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F5" w:rsidRPr="00EA6DCF" w:rsidRDefault="00AB7EF5" w:rsidP="00AB7EF5">
      <w:pPr>
        <w:spacing w:after="120"/>
        <w:rPr>
          <w:rFonts w:ascii="Arial" w:eastAsiaTheme="minorHAnsi" w:hAnsi="Arial" w:cs="Arial"/>
          <w:b/>
          <w:bCs/>
          <w:szCs w:val="22"/>
          <w:lang w:eastAsia="en-US"/>
        </w:rPr>
      </w:pPr>
      <w:bookmarkStart w:id="0" w:name="_GoBack"/>
      <w:r w:rsidRPr="00EA6DCF">
        <w:rPr>
          <w:rFonts w:ascii="Arial" w:eastAsiaTheme="minorHAnsi" w:hAnsi="Arial" w:cs="Arial"/>
          <w:b/>
          <w:bCs/>
          <w:szCs w:val="22"/>
          <w:lang w:eastAsia="en-US"/>
        </w:rPr>
        <w:t>Mustertext für kleine Zeitungen und/oder Webseiten</w:t>
      </w:r>
    </w:p>
    <w:bookmarkEnd w:id="0"/>
    <w:p w:rsidR="00AB7EF5" w:rsidRDefault="00AB7EF5" w:rsidP="00AB7EF5">
      <w:pPr>
        <w:spacing w:after="120"/>
        <w:rPr>
          <w:rFonts w:ascii="Arial" w:eastAsiaTheme="minorHAnsi" w:hAnsi="Arial" w:cs="Arial"/>
          <w:b/>
          <w:bCs/>
          <w:sz w:val="28"/>
          <w:szCs w:val="22"/>
          <w:lang w:eastAsia="en-US"/>
        </w:rPr>
      </w:pPr>
    </w:p>
    <w:p w:rsidR="00AB7EF5" w:rsidRPr="00EA6DCF" w:rsidRDefault="00AB7EF5" w:rsidP="00AB7EF5">
      <w:pPr>
        <w:spacing w:after="120"/>
        <w:rPr>
          <w:rFonts w:ascii="Arial" w:eastAsiaTheme="minorHAnsi" w:hAnsi="Arial" w:cs="Arial"/>
          <w:b/>
          <w:bCs/>
          <w:sz w:val="28"/>
          <w:szCs w:val="22"/>
          <w:lang w:eastAsia="en-US"/>
        </w:rPr>
      </w:pPr>
      <w:r w:rsidRPr="00EA6DCF">
        <w:rPr>
          <w:rFonts w:ascii="Arial" w:eastAsiaTheme="minorHAnsi" w:hAnsi="Arial" w:cs="Arial"/>
          <w:b/>
          <w:bCs/>
          <w:sz w:val="28"/>
          <w:szCs w:val="22"/>
          <w:lang w:eastAsia="en-US"/>
        </w:rPr>
        <w:t>Freihandelsabkommen mit den USA? Nicht mit uns!</w:t>
      </w:r>
    </w:p>
    <w:p w:rsidR="00AB7EF5" w:rsidRPr="00EA6DCF" w:rsidRDefault="00AB7EF5" w:rsidP="00AB7EF5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Seit Mitte 2013 verhandeln </w:t>
      </w:r>
      <w:r w:rsidRPr="00EA6DCF">
        <w:rPr>
          <w:rFonts w:ascii="Arial" w:hAnsi="Arial" w:cs="Arial"/>
          <w:szCs w:val="22"/>
        </w:rPr>
        <w:t xml:space="preserve">EU-Kommission und US-Regierung </w:t>
      </w:r>
      <w:r>
        <w:rPr>
          <w:rFonts w:ascii="Arial" w:hAnsi="Arial" w:cs="Arial"/>
          <w:szCs w:val="22"/>
        </w:rPr>
        <w:t xml:space="preserve">offiziell </w:t>
      </w:r>
      <w:r w:rsidRPr="00EA6DCF">
        <w:rPr>
          <w:rFonts w:ascii="Arial" w:hAnsi="Arial" w:cs="Arial"/>
          <w:szCs w:val="22"/>
        </w:rPr>
        <w:t>über ein Frei</w:t>
      </w:r>
      <w:r>
        <w:rPr>
          <w:rFonts w:ascii="Arial" w:hAnsi="Arial" w:cs="Arial"/>
          <w:szCs w:val="22"/>
        </w:rPr>
        <w:t>handelsabkommen. Die Details des sogenannten</w:t>
      </w:r>
      <w:r w:rsidRPr="00EA6DCF">
        <w:rPr>
          <w:rFonts w:ascii="Arial" w:hAnsi="Arial" w:cs="Arial"/>
          <w:szCs w:val="22"/>
        </w:rPr>
        <w:t xml:space="preserve"> </w:t>
      </w:r>
      <w:proofErr w:type="spellStart"/>
      <w:r w:rsidRPr="00EA6DCF">
        <w:rPr>
          <w:rFonts w:ascii="Arial" w:hAnsi="Arial" w:cs="Arial"/>
          <w:szCs w:val="22"/>
        </w:rPr>
        <w:t>Transatlantic</w:t>
      </w:r>
      <w:proofErr w:type="spellEnd"/>
      <w:r w:rsidRPr="00EA6DCF">
        <w:rPr>
          <w:rFonts w:ascii="Arial" w:hAnsi="Arial" w:cs="Arial"/>
          <w:szCs w:val="22"/>
        </w:rPr>
        <w:t xml:space="preserve"> Trade </w:t>
      </w:r>
      <w:proofErr w:type="spellStart"/>
      <w:r w:rsidRPr="00EA6DCF">
        <w:rPr>
          <w:rFonts w:ascii="Arial" w:hAnsi="Arial" w:cs="Arial"/>
          <w:szCs w:val="22"/>
        </w:rPr>
        <w:t>and</w:t>
      </w:r>
      <w:proofErr w:type="spellEnd"/>
      <w:r w:rsidRPr="00EA6DCF">
        <w:rPr>
          <w:rFonts w:ascii="Arial" w:hAnsi="Arial" w:cs="Arial"/>
          <w:szCs w:val="22"/>
        </w:rPr>
        <w:t xml:space="preserve"> Investment </w:t>
      </w:r>
      <w:proofErr w:type="spellStart"/>
      <w:r w:rsidRPr="00EA6DCF">
        <w:rPr>
          <w:rFonts w:ascii="Arial" w:hAnsi="Arial" w:cs="Arial"/>
          <w:szCs w:val="22"/>
        </w:rPr>
        <w:t>Partnership</w:t>
      </w:r>
      <w:proofErr w:type="spellEnd"/>
      <w:r w:rsidRPr="00EA6DCF">
        <w:rPr>
          <w:rFonts w:ascii="Arial" w:hAnsi="Arial" w:cs="Arial"/>
          <w:szCs w:val="22"/>
        </w:rPr>
        <w:t xml:space="preserve"> (TTIP) bleiben für Umweltverbände, Gewerkschaften und die Öffentlichkeit im Dunkeln. Aber mehr als 600 Wirtschaftslobbyisten nehmen in geheimen Verhandlungen Einfluss auf TTIP.</w:t>
      </w:r>
    </w:p>
    <w:p w:rsidR="00AB7EF5" w:rsidRDefault="00AB7EF5" w:rsidP="00AB7EF5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Dabei geht es vorgeblich um den </w:t>
      </w:r>
      <w:r w:rsidRPr="00EA6DCF">
        <w:rPr>
          <w:rFonts w:ascii="Arial" w:hAnsi="Arial" w:cs="Arial"/>
          <w:szCs w:val="22"/>
        </w:rPr>
        <w:t xml:space="preserve">Abbau von </w:t>
      </w:r>
      <w:r>
        <w:rPr>
          <w:rFonts w:ascii="Arial" w:hAnsi="Arial" w:cs="Arial"/>
          <w:szCs w:val="22"/>
        </w:rPr>
        <w:t>„</w:t>
      </w:r>
      <w:r w:rsidRPr="00EA6DCF">
        <w:rPr>
          <w:rFonts w:ascii="Arial" w:hAnsi="Arial" w:cs="Arial"/>
          <w:szCs w:val="22"/>
        </w:rPr>
        <w:t>Handelshemmnissen</w:t>
      </w:r>
      <w:r>
        <w:rPr>
          <w:rFonts w:ascii="Arial" w:hAnsi="Arial" w:cs="Arial"/>
          <w:szCs w:val="22"/>
        </w:rPr>
        <w:t>“. Doch dies b</w:t>
      </w:r>
      <w:r w:rsidRPr="00EA6DCF">
        <w:rPr>
          <w:rFonts w:ascii="Arial" w:hAnsi="Arial" w:cs="Arial"/>
          <w:szCs w:val="22"/>
        </w:rPr>
        <w:t xml:space="preserve">edeutet nichts anderes als Angriffe auf Sozial-, Umwelt- und Verbraucherschutzstandards. Die Rechte von Arbeitnehmerinnen und Arbeitnehmern sind ebenso gefährdet wie die kleiner und mittelständischer Unternehmen. Die kommunale Daseinsvorsorge ist bedroht. Gleichzeitig sollen Konzerne </w:t>
      </w:r>
      <w:r>
        <w:rPr>
          <w:rFonts w:ascii="Arial" w:hAnsi="Arial" w:cs="Arial"/>
          <w:szCs w:val="22"/>
        </w:rPr>
        <w:t xml:space="preserve">künftig </w:t>
      </w:r>
      <w:r w:rsidRPr="00EA6DCF">
        <w:rPr>
          <w:rFonts w:ascii="Arial" w:hAnsi="Arial" w:cs="Arial"/>
          <w:szCs w:val="22"/>
        </w:rPr>
        <w:t>vor zweifelhaften privaten Schiedsgerichten Staaten auf Schadensersatz in Milliardenhöhe verklagen können wegen Gesetzen, die die eigene Rendite schmälern.</w:t>
      </w:r>
    </w:p>
    <w:p w:rsidR="00AB7EF5" w:rsidRPr="00EA6DCF" w:rsidRDefault="00AB7EF5" w:rsidP="00AB7EF5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Schließlich soll mit dem TTIP </w:t>
      </w:r>
      <w:r w:rsidRPr="00EA6DCF">
        <w:rPr>
          <w:rFonts w:ascii="Arial" w:hAnsi="Arial" w:cs="Arial"/>
          <w:szCs w:val="22"/>
        </w:rPr>
        <w:t>erlaubt werden, w</w:t>
      </w:r>
      <w:r>
        <w:rPr>
          <w:rFonts w:ascii="Arial" w:hAnsi="Arial" w:cs="Arial"/>
          <w:szCs w:val="22"/>
        </w:rPr>
        <w:t>ogegen wir uns bisher noch erfolgreich gewehrt haben</w:t>
      </w:r>
      <w:r w:rsidRPr="00EA6DCF">
        <w:rPr>
          <w:rFonts w:ascii="Arial" w:hAnsi="Arial" w:cs="Arial"/>
          <w:szCs w:val="22"/>
        </w:rPr>
        <w:t xml:space="preserve">: Gentechnik im Essen, Hormonfleisch, mit Chlor desinfizierte Hähnchen sowie Fracking, also die Förderung von Gas und Öl mit giftigen Chemikalien. Auch gegen die europäischen Arbeits- und Gewerkschaftsrechte könnten US-Konzerne als „Handelshemmnisse“ klagen. Auf der anderen Seite könnten europäische Pharma-Riesen von einer Abschaffung der strengeren US-Regeln bei Medikamenten profitieren. </w:t>
      </w:r>
    </w:p>
    <w:p w:rsidR="00AB7EF5" w:rsidRDefault="00AB7EF5" w:rsidP="00AB7EF5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Auf all dies gibt es aus Sicht der LINKEN nur </w:t>
      </w:r>
      <w:r w:rsidRPr="00EA6DCF">
        <w:rPr>
          <w:rFonts w:ascii="Arial" w:hAnsi="Arial" w:cs="Arial"/>
          <w:szCs w:val="22"/>
        </w:rPr>
        <w:t>eine Antwort: Die TTIP-Verhandlungen zwischen EU und USA müssen gestoppt werden. Nur so kann verhindert werden, dass Arbeits-, Verbraucher- und Umweltstandards den Profitinteressen der Konzerne geopfert werden.</w:t>
      </w:r>
    </w:p>
    <w:p w:rsidR="00AB7EF5" w:rsidRDefault="00AB7EF5" w:rsidP="00AB7EF5">
      <w:pPr>
        <w:spacing w:after="120"/>
        <w:rPr>
          <w:rFonts w:ascii="Arial" w:hAnsi="Arial" w:cs="Arial"/>
          <w:szCs w:val="22"/>
        </w:rPr>
      </w:pPr>
    </w:p>
    <w:p w:rsidR="00AB7EF5" w:rsidRDefault="00AB7EF5" w:rsidP="00AB7EF5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Weitere Informationen und Online-Petition des Bündnisses „TTIP </w:t>
      </w:r>
      <w:proofErr w:type="spellStart"/>
      <w:r>
        <w:rPr>
          <w:rFonts w:ascii="Arial" w:hAnsi="Arial" w:cs="Arial"/>
          <w:szCs w:val="22"/>
        </w:rPr>
        <w:t>unfairhandelbar</w:t>
      </w:r>
      <w:proofErr w:type="spellEnd"/>
      <w:r>
        <w:rPr>
          <w:rFonts w:ascii="Arial" w:hAnsi="Arial" w:cs="Arial"/>
          <w:szCs w:val="22"/>
        </w:rPr>
        <w:t>“:</w:t>
      </w:r>
      <w:r>
        <w:rPr>
          <w:rFonts w:ascii="Arial" w:hAnsi="Arial" w:cs="Arial"/>
          <w:szCs w:val="22"/>
        </w:rPr>
        <w:br/>
      </w:r>
      <w:hyperlink r:id="rId8" w:history="1">
        <w:r w:rsidRPr="008A07B7">
          <w:rPr>
            <w:rStyle w:val="Hyperlink"/>
            <w:rFonts w:ascii="Arial" w:hAnsi="Arial" w:cs="Arial"/>
            <w:szCs w:val="22"/>
          </w:rPr>
          <w:t>http://www.die-linke.de/politik/aktionen/ttip-stoppen/</w:t>
        </w:r>
      </w:hyperlink>
    </w:p>
    <w:p w:rsidR="00307869" w:rsidRPr="00AB7EF5" w:rsidRDefault="00307869" w:rsidP="00AB7EF5"/>
    <w:sectPr w:rsidR="00307869" w:rsidRPr="00AB7EF5" w:rsidSect="00FD0FF0"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E5" w:rsidRDefault="00F55BE5" w:rsidP="00FD0FF0">
      <w:r>
        <w:separator/>
      </w:r>
    </w:p>
  </w:endnote>
  <w:endnote w:type="continuationSeparator" w:id="0">
    <w:p w:rsidR="00F55BE5" w:rsidRDefault="00F55BE5" w:rsidP="00FD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ExtBol">
    <w:altName w:val="Times New Roman"/>
    <w:charset w:val="00"/>
    <w:family w:val="auto"/>
    <w:pitch w:val="variable"/>
    <w:sig w:usb0="00000001" w:usb1="1000204A" w:usb2="00000000" w:usb3="00000000" w:csb0="00000011" w:csb1="00000000"/>
  </w:font>
  <w:font w:name="CorpoS">
    <w:altName w:val="Courier New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F0" w:rsidRPr="00FD0FF0" w:rsidRDefault="003C6BCB" w:rsidP="00FD0FF0">
    <w:pPr>
      <w:pStyle w:val="Fuzeile"/>
      <w:jc w:val="right"/>
      <w:rPr>
        <w:sz w:val="19"/>
        <w:szCs w:val="19"/>
      </w:rPr>
    </w:pPr>
    <w:r w:rsidRPr="00FD0FF0">
      <w:rPr>
        <w:sz w:val="19"/>
        <w:szCs w:val="19"/>
      </w:rPr>
      <w:fldChar w:fldCharType="begin"/>
    </w:r>
    <w:r w:rsidR="00FD0FF0" w:rsidRPr="00FD0FF0">
      <w:rPr>
        <w:sz w:val="19"/>
        <w:szCs w:val="19"/>
      </w:rPr>
      <w:instrText xml:space="preserve"> PAGE   \* MERGEFORMAT </w:instrText>
    </w:r>
    <w:r w:rsidRPr="00FD0FF0">
      <w:rPr>
        <w:sz w:val="19"/>
        <w:szCs w:val="19"/>
      </w:rPr>
      <w:fldChar w:fldCharType="separate"/>
    </w:r>
    <w:r w:rsidR="0075136C">
      <w:rPr>
        <w:noProof/>
        <w:sz w:val="19"/>
        <w:szCs w:val="19"/>
      </w:rPr>
      <w:t>2</w:t>
    </w:r>
    <w:r w:rsidRPr="00FD0FF0">
      <w:rPr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E5" w:rsidRDefault="00F55BE5" w:rsidP="00FD0FF0">
      <w:r>
        <w:separator/>
      </w:r>
    </w:p>
  </w:footnote>
  <w:footnote w:type="continuationSeparator" w:id="0">
    <w:p w:rsidR="00F55BE5" w:rsidRDefault="00F55BE5" w:rsidP="00FD0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208F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2CDC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481D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6CB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86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8467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327B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9A1A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848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608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A5C38"/>
    <w:multiLevelType w:val="hybridMultilevel"/>
    <w:tmpl w:val="EA96FD3C"/>
    <w:lvl w:ilvl="0" w:tplc="4D6C9524">
      <w:start w:val="1"/>
      <w:numFmt w:val="bullet"/>
      <w:pStyle w:val="Auflistung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B6261"/>
    <w:multiLevelType w:val="hybridMultilevel"/>
    <w:tmpl w:val="BE1A921A"/>
    <w:lvl w:ilvl="0" w:tplc="EAB6D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9439A"/>
    <w:multiLevelType w:val="hybridMultilevel"/>
    <w:tmpl w:val="E9BED342"/>
    <w:lvl w:ilvl="0" w:tplc="0E427EDA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78785B70"/>
    <w:multiLevelType w:val="hybridMultilevel"/>
    <w:tmpl w:val="D116B00E"/>
    <w:lvl w:ilvl="0" w:tplc="8B2C7D38">
      <w:start w:val="1"/>
      <w:numFmt w:val="upperRoman"/>
      <w:pStyle w:val="StandardTitel"/>
      <w:lvlText w:val="%1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79" w:hanging="360"/>
      </w:pPr>
    </w:lvl>
    <w:lvl w:ilvl="2" w:tplc="0407001B" w:tentative="1">
      <w:start w:val="1"/>
      <w:numFmt w:val="lowerRoman"/>
      <w:lvlText w:val="%3."/>
      <w:lvlJc w:val="right"/>
      <w:pPr>
        <w:ind w:left="2699" w:hanging="180"/>
      </w:pPr>
    </w:lvl>
    <w:lvl w:ilvl="3" w:tplc="0407000F" w:tentative="1">
      <w:start w:val="1"/>
      <w:numFmt w:val="decimal"/>
      <w:lvlText w:val="%4."/>
      <w:lvlJc w:val="left"/>
      <w:pPr>
        <w:ind w:left="3419" w:hanging="360"/>
      </w:pPr>
    </w:lvl>
    <w:lvl w:ilvl="4" w:tplc="04070019" w:tentative="1">
      <w:start w:val="1"/>
      <w:numFmt w:val="lowerLetter"/>
      <w:lvlText w:val="%5."/>
      <w:lvlJc w:val="left"/>
      <w:pPr>
        <w:ind w:left="4139" w:hanging="360"/>
      </w:pPr>
    </w:lvl>
    <w:lvl w:ilvl="5" w:tplc="0407001B" w:tentative="1">
      <w:start w:val="1"/>
      <w:numFmt w:val="lowerRoman"/>
      <w:lvlText w:val="%6."/>
      <w:lvlJc w:val="right"/>
      <w:pPr>
        <w:ind w:left="4859" w:hanging="180"/>
      </w:pPr>
    </w:lvl>
    <w:lvl w:ilvl="6" w:tplc="0407000F" w:tentative="1">
      <w:start w:val="1"/>
      <w:numFmt w:val="decimal"/>
      <w:lvlText w:val="%7."/>
      <w:lvlJc w:val="left"/>
      <w:pPr>
        <w:ind w:left="5579" w:hanging="360"/>
      </w:pPr>
    </w:lvl>
    <w:lvl w:ilvl="7" w:tplc="04070019" w:tentative="1">
      <w:start w:val="1"/>
      <w:numFmt w:val="lowerLetter"/>
      <w:lvlText w:val="%8."/>
      <w:lvlJc w:val="left"/>
      <w:pPr>
        <w:ind w:left="6299" w:hanging="360"/>
      </w:pPr>
    </w:lvl>
    <w:lvl w:ilvl="8" w:tplc="0407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7C"/>
    <w:rsid w:val="00094443"/>
    <w:rsid w:val="001428B4"/>
    <w:rsid w:val="001719F8"/>
    <w:rsid w:val="00197D51"/>
    <w:rsid w:val="001F152D"/>
    <w:rsid w:val="00246E46"/>
    <w:rsid w:val="002849B6"/>
    <w:rsid w:val="00284B7C"/>
    <w:rsid w:val="002E380D"/>
    <w:rsid w:val="00307869"/>
    <w:rsid w:val="00337112"/>
    <w:rsid w:val="00373D76"/>
    <w:rsid w:val="003C6BCB"/>
    <w:rsid w:val="003E43FA"/>
    <w:rsid w:val="004C7984"/>
    <w:rsid w:val="00501887"/>
    <w:rsid w:val="00513F5C"/>
    <w:rsid w:val="0054428A"/>
    <w:rsid w:val="00574FAB"/>
    <w:rsid w:val="005951A8"/>
    <w:rsid w:val="006C780D"/>
    <w:rsid w:val="0075136C"/>
    <w:rsid w:val="007F7043"/>
    <w:rsid w:val="00A1029F"/>
    <w:rsid w:val="00AB7EF5"/>
    <w:rsid w:val="00C24B0B"/>
    <w:rsid w:val="00C90A2A"/>
    <w:rsid w:val="00CA6CD9"/>
    <w:rsid w:val="00D011F9"/>
    <w:rsid w:val="00D512A6"/>
    <w:rsid w:val="00D6389F"/>
    <w:rsid w:val="00DC5D0F"/>
    <w:rsid w:val="00DF39E5"/>
    <w:rsid w:val="00F55BE5"/>
    <w:rsid w:val="00F6339A"/>
    <w:rsid w:val="00F93AC7"/>
    <w:rsid w:val="00FC50F4"/>
    <w:rsid w:val="00F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page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7D51"/>
    <w:pPr>
      <w:keepNext/>
      <w:numPr>
        <w:numId w:val="5"/>
      </w:numPr>
      <w:tabs>
        <w:tab w:val="left" w:pos="227"/>
      </w:tabs>
      <w:spacing w:after="110" w:line="250" w:lineRule="exact"/>
      <w:outlineLvl w:val="0"/>
    </w:pPr>
    <w:rPr>
      <w:rFonts w:ascii="CorpoSExtBol" w:eastAsiaTheme="majorEastAsia" w:hAnsi="CorpoSExtBol" w:cstheme="majorBidi"/>
      <w:bCs/>
      <w:w w:val="95"/>
      <w:kern w:val="32"/>
      <w:sz w:val="22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73D76"/>
    <w:pPr>
      <w:keepNext/>
      <w:tabs>
        <w:tab w:val="left" w:pos="227"/>
      </w:tabs>
      <w:spacing w:line="250" w:lineRule="exact"/>
      <w:outlineLvl w:val="1"/>
    </w:pPr>
    <w:rPr>
      <w:rFonts w:ascii="CorpoSExtBol" w:eastAsiaTheme="majorEastAsia" w:hAnsi="CorpoSExtBol" w:cstheme="majorBidi"/>
      <w:bCs/>
      <w:w w:val="95"/>
      <w:sz w:val="22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73D76"/>
    <w:pPr>
      <w:keepNext/>
      <w:tabs>
        <w:tab w:val="left" w:pos="227"/>
      </w:tabs>
      <w:spacing w:line="250" w:lineRule="exact"/>
      <w:outlineLvl w:val="2"/>
    </w:pPr>
    <w:rPr>
      <w:rFonts w:ascii="CorpoS" w:eastAsiaTheme="majorEastAsia" w:hAnsi="CorpoS" w:cstheme="majorBidi"/>
      <w:bCs/>
      <w:i/>
      <w:w w:val="95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at">
    <w:name w:val="Adressat"/>
    <w:basedOn w:val="Standard"/>
    <w:semiHidden/>
    <w:unhideWhenUsed/>
    <w:qFormat/>
    <w:rsid w:val="00D512A6"/>
    <w:pPr>
      <w:framePr w:w="5103" w:h="2552" w:wrap="around" w:hAnchor="margin" w:x="1107" w:y="3828" w:anchorLock="1"/>
    </w:pPr>
  </w:style>
  <w:style w:type="paragraph" w:customStyle="1" w:styleId="Auflistung">
    <w:name w:val="Auflistung"/>
    <w:basedOn w:val="Standard"/>
    <w:semiHidden/>
    <w:unhideWhenUsed/>
    <w:qFormat/>
    <w:rsid w:val="00D512A6"/>
    <w:pPr>
      <w:numPr>
        <w:numId w:val="4"/>
      </w:numPr>
    </w:pPr>
  </w:style>
  <w:style w:type="paragraph" w:customStyle="1" w:styleId="Betreffzeile">
    <w:name w:val="Betreffzeile"/>
    <w:basedOn w:val="Standard"/>
    <w:next w:val="Standard"/>
    <w:semiHidden/>
    <w:unhideWhenUsed/>
    <w:qFormat/>
    <w:rsid w:val="00D512A6"/>
    <w:pPr>
      <w:spacing w:after="250"/>
    </w:pPr>
    <w:rPr>
      <w:b/>
    </w:rPr>
  </w:style>
  <w:style w:type="paragraph" w:customStyle="1" w:styleId="Datumzeile">
    <w:name w:val="Datumzeile"/>
    <w:basedOn w:val="Standard"/>
    <w:next w:val="Standard"/>
    <w:semiHidden/>
    <w:unhideWhenUsed/>
    <w:qFormat/>
    <w:rsid w:val="00D512A6"/>
  </w:style>
  <w:style w:type="paragraph" w:customStyle="1" w:styleId="Firmierungsblock">
    <w:name w:val="Firmierungsblock"/>
    <w:basedOn w:val="Standard"/>
    <w:semiHidden/>
    <w:unhideWhenUsed/>
    <w:rsid w:val="00D512A6"/>
    <w:pPr>
      <w:spacing w:after="85" w:line="200" w:lineRule="exact"/>
    </w:pPr>
    <w:rPr>
      <w:sz w:val="19"/>
      <w:szCs w:val="19"/>
    </w:rPr>
  </w:style>
  <w:style w:type="paragraph" w:customStyle="1" w:styleId="Fuzeile1">
    <w:name w:val="Fußzeile1"/>
    <w:basedOn w:val="Standard"/>
    <w:qFormat/>
    <w:rsid w:val="00D512A6"/>
    <w:pPr>
      <w:tabs>
        <w:tab w:val="left" w:pos="227"/>
        <w:tab w:val="center" w:pos="4536"/>
        <w:tab w:val="right" w:pos="9072"/>
      </w:tabs>
      <w:spacing w:line="250" w:lineRule="exact"/>
    </w:pPr>
    <w:rPr>
      <w:rFonts w:ascii="CorpoS" w:eastAsiaTheme="minorHAnsi" w:hAnsi="CorpoS" w:cstheme="minorBidi"/>
      <w:b/>
      <w:sz w:val="22"/>
      <w:szCs w:val="22"/>
      <w:lang w:eastAsia="en-US"/>
    </w:rPr>
  </w:style>
  <w:style w:type="paragraph" w:customStyle="1" w:styleId="NamenszeileAnlagen">
    <w:name w:val="Namenszeile Anlagen"/>
    <w:basedOn w:val="Standard"/>
    <w:semiHidden/>
    <w:unhideWhenUsed/>
    <w:qFormat/>
    <w:rsid w:val="00D512A6"/>
    <w:rPr>
      <w:i/>
    </w:rPr>
  </w:style>
  <w:style w:type="paragraph" w:customStyle="1" w:styleId="Namenszeile">
    <w:name w:val="Namenszeile"/>
    <w:basedOn w:val="Standard"/>
    <w:next w:val="Standard"/>
    <w:semiHidden/>
    <w:unhideWhenUsed/>
    <w:qFormat/>
    <w:rsid w:val="00D512A6"/>
    <w:rPr>
      <w:b/>
    </w:rPr>
  </w:style>
  <w:style w:type="paragraph" w:customStyle="1" w:styleId="Gruzeile">
    <w:name w:val="Grußzeile"/>
    <w:basedOn w:val="Standard"/>
    <w:next w:val="Namenszeile"/>
    <w:semiHidden/>
    <w:unhideWhenUsed/>
    <w:qFormat/>
    <w:rsid w:val="00D512A6"/>
    <w:pPr>
      <w:spacing w:before="250" w:after="75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F39E5"/>
    <w:rPr>
      <w:rFonts w:ascii="CorpoSExtBol" w:eastAsiaTheme="majorEastAsia" w:hAnsi="CorpoSExtBol" w:cstheme="majorBidi"/>
      <w:bCs/>
      <w:w w:val="95"/>
      <w:kern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39E5"/>
    <w:rPr>
      <w:rFonts w:ascii="CorpoSExtBol" w:eastAsiaTheme="majorEastAsia" w:hAnsi="CorpoSExtBol" w:cstheme="majorBidi"/>
      <w:bCs/>
      <w:w w:val="95"/>
      <w:szCs w:val="26"/>
    </w:rPr>
  </w:style>
  <w:style w:type="paragraph" w:styleId="KeinLeerraum">
    <w:name w:val="No Spacing"/>
    <w:uiPriority w:val="1"/>
    <w:semiHidden/>
    <w:unhideWhenUsed/>
    <w:qFormat/>
    <w:rsid w:val="00373D76"/>
    <w:pPr>
      <w:tabs>
        <w:tab w:val="left" w:pos="227"/>
      </w:tabs>
      <w:spacing w:after="0" w:line="240" w:lineRule="auto"/>
    </w:pPr>
    <w:rPr>
      <w:rFonts w:ascii="CorpoS" w:hAnsi="Corpo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39E5"/>
    <w:rPr>
      <w:rFonts w:ascii="CorpoS" w:eastAsiaTheme="majorEastAsia" w:hAnsi="CorpoS" w:cstheme="majorBidi"/>
      <w:bCs/>
      <w:i/>
      <w:w w:val="95"/>
    </w:rPr>
  </w:style>
  <w:style w:type="paragraph" w:customStyle="1" w:styleId="1berschriftohneNr">
    <w:name w:val="1. Überschrift ohne Nr."/>
    <w:basedOn w:val="berschrift1"/>
    <w:qFormat/>
    <w:rsid w:val="00373D76"/>
    <w:pPr>
      <w:numPr>
        <w:numId w:val="0"/>
      </w:numPr>
    </w:pPr>
  </w:style>
  <w:style w:type="paragraph" w:customStyle="1" w:styleId="StandardTitel">
    <w:name w:val="Standard Titel"/>
    <w:basedOn w:val="Standard"/>
    <w:next w:val="Standard"/>
    <w:qFormat/>
    <w:rsid w:val="00C90A2A"/>
    <w:pPr>
      <w:numPr>
        <w:numId w:val="16"/>
      </w:numPr>
      <w:tabs>
        <w:tab w:val="left" w:pos="227"/>
      </w:tabs>
      <w:spacing w:after="360" w:line="400" w:lineRule="exact"/>
    </w:pPr>
    <w:rPr>
      <w:rFonts w:ascii="CorpoSExtBol" w:eastAsiaTheme="minorHAnsi" w:hAnsi="CorpoSExtBol" w:cstheme="minorBidi"/>
      <w:w w:val="95"/>
      <w:sz w:val="36"/>
      <w:szCs w:val="22"/>
      <w:lang w:eastAsia="en-US"/>
    </w:rPr>
  </w:style>
  <w:style w:type="paragraph" w:customStyle="1" w:styleId="StandardTitelohneNr">
    <w:name w:val="Standard Titel ohne Nr."/>
    <w:basedOn w:val="StandardTitel"/>
    <w:next w:val="Standard"/>
    <w:qFormat/>
    <w:rsid w:val="00DF39E5"/>
    <w:pPr>
      <w:numPr>
        <w:numId w:val="0"/>
      </w:numPr>
    </w:pPr>
  </w:style>
  <w:style w:type="paragraph" w:styleId="Kopfzeile">
    <w:name w:val="header"/>
    <w:basedOn w:val="Standard"/>
    <w:link w:val="KopfzeileZchn"/>
    <w:uiPriority w:val="99"/>
    <w:rsid w:val="00FD0FF0"/>
    <w:pPr>
      <w:tabs>
        <w:tab w:val="center" w:pos="4536"/>
        <w:tab w:val="right" w:pos="9072"/>
      </w:tabs>
    </w:pPr>
    <w:rPr>
      <w:rFonts w:ascii="CorpoS" w:eastAsiaTheme="minorHAnsi" w:hAnsi="CorpoS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D0FF0"/>
    <w:rPr>
      <w:rFonts w:ascii="CorpoS" w:hAnsi="CorpoS"/>
    </w:rPr>
  </w:style>
  <w:style w:type="paragraph" w:styleId="Fuzeile">
    <w:name w:val="footer"/>
    <w:basedOn w:val="Standard"/>
    <w:link w:val="FuzeileZchn"/>
    <w:uiPriority w:val="99"/>
    <w:semiHidden/>
    <w:unhideWhenUsed/>
    <w:rsid w:val="00FD0FF0"/>
    <w:pPr>
      <w:tabs>
        <w:tab w:val="center" w:pos="4536"/>
        <w:tab w:val="right" w:pos="9072"/>
      </w:tabs>
    </w:pPr>
    <w:rPr>
      <w:rFonts w:ascii="CorpoS" w:eastAsiaTheme="minorHAnsi" w:hAnsi="CorpoS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0FF0"/>
    <w:rPr>
      <w:rFonts w:ascii="CorpoS" w:hAnsi="CorpoS"/>
    </w:rPr>
  </w:style>
  <w:style w:type="character" w:styleId="Hyperlink">
    <w:name w:val="Hyperlink"/>
    <w:basedOn w:val="Absatz-Standardschriftart"/>
    <w:uiPriority w:val="99"/>
    <w:rsid w:val="00AB7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page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7D51"/>
    <w:pPr>
      <w:keepNext/>
      <w:numPr>
        <w:numId w:val="5"/>
      </w:numPr>
      <w:tabs>
        <w:tab w:val="left" w:pos="227"/>
      </w:tabs>
      <w:spacing w:after="110" w:line="250" w:lineRule="exact"/>
      <w:outlineLvl w:val="0"/>
    </w:pPr>
    <w:rPr>
      <w:rFonts w:ascii="CorpoSExtBol" w:eastAsiaTheme="majorEastAsia" w:hAnsi="CorpoSExtBol" w:cstheme="majorBidi"/>
      <w:bCs/>
      <w:w w:val="95"/>
      <w:kern w:val="32"/>
      <w:sz w:val="22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73D76"/>
    <w:pPr>
      <w:keepNext/>
      <w:tabs>
        <w:tab w:val="left" w:pos="227"/>
      </w:tabs>
      <w:spacing w:line="250" w:lineRule="exact"/>
      <w:outlineLvl w:val="1"/>
    </w:pPr>
    <w:rPr>
      <w:rFonts w:ascii="CorpoSExtBol" w:eastAsiaTheme="majorEastAsia" w:hAnsi="CorpoSExtBol" w:cstheme="majorBidi"/>
      <w:bCs/>
      <w:w w:val="95"/>
      <w:sz w:val="22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73D76"/>
    <w:pPr>
      <w:keepNext/>
      <w:tabs>
        <w:tab w:val="left" w:pos="227"/>
      </w:tabs>
      <w:spacing w:line="250" w:lineRule="exact"/>
      <w:outlineLvl w:val="2"/>
    </w:pPr>
    <w:rPr>
      <w:rFonts w:ascii="CorpoS" w:eastAsiaTheme="majorEastAsia" w:hAnsi="CorpoS" w:cstheme="majorBidi"/>
      <w:bCs/>
      <w:i/>
      <w:w w:val="95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at">
    <w:name w:val="Adressat"/>
    <w:basedOn w:val="Standard"/>
    <w:semiHidden/>
    <w:unhideWhenUsed/>
    <w:qFormat/>
    <w:rsid w:val="00D512A6"/>
    <w:pPr>
      <w:framePr w:w="5103" w:h="2552" w:wrap="around" w:hAnchor="margin" w:x="1107" w:y="3828" w:anchorLock="1"/>
    </w:pPr>
  </w:style>
  <w:style w:type="paragraph" w:customStyle="1" w:styleId="Auflistung">
    <w:name w:val="Auflistung"/>
    <w:basedOn w:val="Standard"/>
    <w:semiHidden/>
    <w:unhideWhenUsed/>
    <w:qFormat/>
    <w:rsid w:val="00D512A6"/>
    <w:pPr>
      <w:numPr>
        <w:numId w:val="4"/>
      </w:numPr>
    </w:pPr>
  </w:style>
  <w:style w:type="paragraph" w:customStyle="1" w:styleId="Betreffzeile">
    <w:name w:val="Betreffzeile"/>
    <w:basedOn w:val="Standard"/>
    <w:next w:val="Standard"/>
    <w:semiHidden/>
    <w:unhideWhenUsed/>
    <w:qFormat/>
    <w:rsid w:val="00D512A6"/>
    <w:pPr>
      <w:spacing w:after="250"/>
    </w:pPr>
    <w:rPr>
      <w:b/>
    </w:rPr>
  </w:style>
  <w:style w:type="paragraph" w:customStyle="1" w:styleId="Datumzeile">
    <w:name w:val="Datumzeile"/>
    <w:basedOn w:val="Standard"/>
    <w:next w:val="Standard"/>
    <w:semiHidden/>
    <w:unhideWhenUsed/>
    <w:qFormat/>
    <w:rsid w:val="00D512A6"/>
  </w:style>
  <w:style w:type="paragraph" w:customStyle="1" w:styleId="Firmierungsblock">
    <w:name w:val="Firmierungsblock"/>
    <w:basedOn w:val="Standard"/>
    <w:semiHidden/>
    <w:unhideWhenUsed/>
    <w:rsid w:val="00D512A6"/>
    <w:pPr>
      <w:spacing w:after="85" w:line="200" w:lineRule="exact"/>
    </w:pPr>
    <w:rPr>
      <w:sz w:val="19"/>
      <w:szCs w:val="19"/>
    </w:rPr>
  </w:style>
  <w:style w:type="paragraph" w:customStyle="1" w:styleId="Fuzeile1">
    <w:name w:val="Fußzeile1"/>
    <w:basedOn w:val="Standard"/>
    <w:qFormat/>
    <w:rsid w:val="00D512A6"/>
    <w:pPr>
      <w:tabs>
        <w:tab w:val="left" w:pos="227"/>
        <w:tab w:val="center" w:pos="4536"/>
        <w:tab w:val="right" w:pos="9072"/>
      </w:tabs>
      <w:spacing w:line="250" w:lineRule="exact"/>
    </w:pPr>
    <w:rPr>
      <w:rFonts w:ascii="CorpoS" w:eastAsiaTheme="minorHAnsi" w:hAnsi="CorpoS" w:cstheme="minorBidi"/>
      <w:b/>
      <w:sz w:val="22"/>
      <w:szCs w:val="22"/>
      <w:lang w:eastAsia="en-US"/>
    </w:rPr>
  </w:style>
  <w:style w:type="paragraph" w:customStyle="1" w:styleId="NamenszeileAnlagen">
    <w:name w:val="Namenszeile Anlagen"/>
    <w:basedOn w:val="Standard"/>
    <w:semiHidden/>
    <w:unhideWhenUsed/>
    <w:qFormat/>
    <w:rsid w:val="00D512A6"/>
    <w:rPr>
      <w:i/>
    </w:rPr>
  </w:style>
  <w:style w:type="paragraph" w:customStyle="1" w:styleId="Namenszeile">
    <w:name w:val="Namenszeile"/>
    <w:basedOn w:val="Standard"/>
    <w:next w:val="Standard"/>
    <w:semiHidden/>
    <w:unhideWhenUsed/>
    <w:qFormat/>
    <w:rsid w:val="00D512A6"/>
    <w:rPr>
      <w:b/>
    </w:rPr>
  </w:style>
  <w:style w:type="paragraph" w:customStyle="1" w:styleId="Gruzeile">
    <w:name w:val="Grußzeile"/>
    <w:basedOn w:val="Standard"/>
    <w:next w:val="Namenszeile"/>
    <w:semiHidden/>
    <w:unhideWhenUsed/>
    <w:qFormat/>
    <w:rsid w:val="00D512A6"/>
    <w:pPr>
      <w:spacing w:before="250" w:after="75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F39E5"/>
    <w:rPr>
      <w:rFonts w:ascii="CorpoSExtBol" w:eastAsiaTheme="majorEastAsia" w:hAnsi="CorpoSExtBol" w:cstheme="majorBidi"/>
      <w:bCs/>
      <w:w w:val="95"/>
      <w:kern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39E5"/>
    <w:rPr>
      <w:rFonts w:ascii="CorpoSExtBol" w:eastAsiaTheme="majorEastAsia" w:hAnsi="CorpoSExtBol" w:cstheme="majorBidi"/>
      <w:bCs/>
      <w:w w:val="95"/>
      <w:szCs w:val="26"/>
    </w:rPr>
  </w:style>
  <w:style w:type="paragraph" w:styleId="KeinLeerraum">
    <w:name w:val="No Spacing"/>
    <w:uiPriority w:val="1"/>
    <w:semiHidden/>
    <w:unhideWhenUsed/>
    <w:qFormat/>
    <w:rsid w:val="00373D76"/>
    <w:pPr>
      <w:tabs>
        <w:tab w:val="left" w:pos="227"/>
      </w:tabs>
      <w:spacing w:after="0" w:line="240" w:lineRule="auto"/>
    </w:pPr>
    <w:rPr>
      <w:rFonts w:ascii="CorpoS" w:hAnsi="Corpo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39E5"/>
    <w:rPr>
      <w:rFonts w:ascii="CorpoS" w:eastAsiaTheme="majorEastAsia" w:hAnsi="CorpoS" w:cstheme="majorBidi"/>
      <w:bCs/>
      <w:i/>
      <w:w w:val="95"/>
    </w:rPr>
  </w:style>
  <w:style w:type="paragraph" w:customStyle="1" w:styleId="1berschriftohneNr">
    <w:name w:val="1. Überschrift ohne Nr."/>
    <w:basedOn w:val="berschrift1"/>
    <w:qFormat/>
    <w:rsid w:val="00373D76"/>
    <w:pPr>
      <w:numPr>
        <w:numId w:val="0"/>
      </w:numPr>
    </w:pPr>
  </w:style>
  <w:style w:type="paragraph" w:customStyle="1" w:styleId="StandardTitel">
    <w:name w:val="Standard Titel"/>
    <w:basedOn w:val="Standard"/>
    <w:next w:val="Standard"/>
    <w:qFormat/>
    <w:rsid w:val="00C90A2A"/>
    <w:pPr>
      <w:numPr>
        <w:numId w:val="16"/>
      </w:numPr>
      <w:tabs>
        <w:tab w:val="left" w:pos="227"/>
      </w:tabs>
      <w:spacing w:after="360" w:line="400" w:lineRule="exact"/>
    </w:pPr>
    <w:rPr>
      <w:rFonts w:ascii="CorpoSExtBol" w:eastAsiaTheme="minorHAnsi" w:hAnsi="CorpoSExtBol" w:cstheme="minorBidi"/>
      <w:w w:val="95"/>
      <w:sz w:val="36"/>
      <w:szCs w:val="22"/>
      <w:lang w:eastAsia="en-US"/>
    </w:rPr>
  </w:style>
  <w:style w:type="paragraph" w:customStyle="1" w:styleId="StandardTitelohneNr">
    <w:name w:val="Standard Titel ohne Nr."/>
    <w:basedOn w:val="StandardTitel"/>
    <w:next w:val="Standard"/>
    <w:qFormat/>
    <w:rsid w:val="00DF39E5"/>
    <w:pPr>
      <w:numPr>
        <w:numId w:val="0"/>
      </w:numPr>
    </w:pPr>
  </w:style>
  <w:style w:type="paragraph" w:styleId="Kopfzeile">
    <w:name w:val="header"/>
    <w:basedOn w:val="Standard"/>
    <w:link w:val="KopfzeileZchn"/>
    <w:uiPriority w:val="99"/>
    <w:rsid w:val="00FD0FF0"/>
    <w:pPr>
      <w:tabs>
        <w:tab w:val="center" w:pos="4536"/>
        <w:tab w:val="right" w:pos="9072"/>
      </w:tabs>
    </w:pPr>
    <w:rPr>
      <w:rFonts w:ascii="CorpoS" w:eastAsiaTheme="minorHAnsi" w:hAnsi="CorpoS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D0FF0"/>
    <w:rPr>
      <w:rFonts w:ascii="CorpoS" w:hAnsi="CorpoS"/>
    </w:rPr>
  </w:style>
  <w:style w:type="paragraph" w:styleId="Fuzeile">
    <w:name w:val="footer"/>
    <w:basedOn w:val="Standard"/>
    <w:link w:val="FuzeileZchn"/>
    <w:uiPriority w:val="99"/>
    <w:semiHidden/>
    <w:unhideWhenUsed/>
    <w:rsid w:val="00FD0FF0"/>
    <w:pPr>
      <w:tabs>
        <w:tab w:val="center" w:pos="4536"/>
        <w:tab w:val="right" w:pos="9072"/>
      </w:tabs>
    </w:pPr>
    <w:rPr>
      <w:rFonts w:ascii="CorpoS" w:eastAsiaTheme="minorHAnsi" w:hAnsi="CorpoS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0FF0"/>
    <w:rPr>
      <w:rFonts w:ascii="CorpoS" w:hAnsi="CorpoS"/>
    </w:rPr>
  </w:style>
  <w:style w:type="character" w:styleId="Hyperlink">
    <w:name w:val="Hyperlink"/>
    <w:basedOn w:val="Absatz-Standardschriftart"/>
    <w:uiPriority w:val="99"/>
    <w:rsid w:val="00AB7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-linke.de/politik/aktionen/ttip-stoppe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Fraktion - DIE LINKE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FWeck</dc:creator>
  <cp:lastModifiedBy>DIE LINKE - Yvonne Sotorrios</cp:lastModifiedBy>
  <cp:revision>5</cp:revision>
  <dcterms:created xsi:type="dcterms:W3CDTF">2014-03-03T12:51:00Z</dcterms:created>
  <dcterms:modified xsi:type="dcterms:W3CDTF">2014-03-06T16:18:00Z</dcterms:modified>
</cp:coreProperties>
</file>